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2B2F" w:rsidRDefault="00262B2F" w:rsidP="00262B2F">
      <w:pPr>
        <w:spacing w:line="360" w:lineRule="auto"/>
        <w:jc w:val="center"/>
        <w:rPr>
          <w:rFonts w:ascii="Tahoma" w:hAnsi="Tahoma" w:cs="David"/>
          <w:sz w:val="24"/>
          <w:szCs w:val="24"/>
          <w:rtl/>
        </w:rPr>
      </w:pPr>
    </w:p>
    <w:p w:rsidR="00262B2F" w:rsidRPr="001A61F3" w:rsidRDefault="00262B2F" w:rsidP="00262B2F">
      <w:pPr>
        <w:spacing w:line="360" w:lineRule="auto"/>
        <w:jc w:val="center"/>
        <w:rPr>
          <w:rFonts w:ascii="Tahoma" w:hAnsi="Tahoma" w:cs="Tahoma"/>
          <w:u w:val="single"/>
          <w:rtl/>
        </w:rPr>
      </w:pPr>
      <w:r w:rsidRPr="00C25476">
        <w:rPr>
          <w:rFonts w:ascii="Tahoma" w:hAnsi="Tahoma" w:cs="David"/>
          <w:sz w:val="24"/>
          <w:szCs w:val="24"/>
          <w:rtl/>
        </w:rPr>
        <w:t>הנדון:</w:t>
      </w:r>
      <w:r w:rsidRPr="004B2723">
        <w:rPr>
          <w:rFonts w:ascii="Tahoma" w:hAnsi="Tahoma" w:cs="Tahoma"/>
          <w:sz w:val="24"/>
          <w:szCs w:val="24"/>
          <w:u w:val="single"/>
          <w:rtl/>
        </w:rPr>
        <w:t xml:space="preserve"> </w:t>
      </w:r>
      <w:sdt>
        <w:sdtPr>
          <w:rPr>
            <w:rFonts w:ascii="Tahoma" w:hAnsi="Tahoma" w:cs="David"/>
            <w:b/>
            <w:bCs/>
            <w:sz w:val="32"/>
            <w:szCs w:val="32"/>
            <w:u w:val="single"/>
            <w:rtl/>
          </w:rPr>
          <w:alias w:val="Title"/>
          <w:tag w:val=""/>
          <w:id w:val="1815375097"/>
          <w:placeholder>
            <w:docPart w:val="D6C70ECDBA9B4312A33C2F093E818684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>
            <w:rPr>
              <w:rFonts w:ascii="Tahoma" w:hAnsi="Tahoma" w:cs="David" w:hint="cs"/>
              <w:b/>
              <w:bCs/>
              <w:sz w:val="32"/>
              <w:szCs w:val="32"/>
              <w:u w:val="single"/>
              <w:rtl/>
            </w:rPr>
            <w:t>הבהרות למכרז מס' 23/24</w:t>
          </w:r>
        </w:sdtContent>
      </w:sdt>
    </w:p>
    <w:p w:rsidR="00262B2F" w:rsidRPr="004B2723" w:rsidRDefault="00262B2F" w:rsidP="00262B2F">
      <w:pPr>
        <w:spacing w:after="0" w:line="240" w:lineRule="auto"/>
        <w:jc w:val="both"/>
        <w:rPr>
          <w:rFonts w:ascii="Times New Roman" w:eastAsia="Times New Roman" w:hAnsi="Times New Roman" w:cs="David"/>
          <w:szCs w:val="24"/>
          <w:rtl/>
        </w:rPr>
      </w:pPr>
    </w:p>
    <w:p w:rsidR="00262B2F" w:rsidRDefault="00262B2F" w:rsidP="00262B2F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David"/>
          <w:szCs w:val="24"/>
        </w:rPr>
      </w:pPr>
      <w:r>
        <w:rPr>
          <w:rFonts w:ascii="Times New Roman" w:eastAsia="Times New Roman" w:hAnsi="Times New Roman" w:cs="David" w:hint="cs"/>
          <w:szCs w:val="24"/>
          <w:rtl/>
        </w:rPr>
        <w:t>בהמשך לסיור קבלנים שהתקיים ביחס למכרז שבנדון להלן הבהרות ביחס למכרז:</w:t>
      </w:r>
    </w:p>
    <w:p w:rsidR="00262B2F" w:rsidRDefault="00262B2F" w:rsidP="00262B2F">
      <w:pPr>
        <w:pStyle w:val="a7"/>
        <w:spacing w:after="0" w:line="240" w:lineRule="auto"/>
        <w:jc w:val="both"/>
        <w:rPr>
          <w:rFonts w:ascii="Times New Roman" w:eastAsia="Times New Roman" w:hAnsi="Times New Roman" w:cs="David"/>
          <w:szCs w:val="24"/>
          <w:rtl/>
        </w:rPr>
      </w:pPr>
    </w:p>
    <w:p w:rsidR="00262B2F" w:rsidRDefault="00262B2F" w:rsidP="00DA5987">
      <w:pPr>
        <w:pStyle w:val="a7"/>
        <w:spacing w:after="0" w:line="240" w:lineRule="auto"/>
        <w:jc w:val="both"/>
        <w:rPr>
          <w:rFonts w:ascii="Times New Roman" w:eastAsia="Times New Roman" w:hAnsi="Times New Roman" w:cs="David"/>
          <w:szCs w:val="24"/>
          <w:u w:val="single"/>
          <w:rtl/>
        </w:rPr>
      </w:pPr>
      <w:r>
        <w:rPr>
          <w:rFonts w:ascii="Times New Roman" w:eastAsia="Times New Roman" w:hAnsi="Times New Roman" w:cs="David" w:hint="cs"/>
          <w:szCs w:val="24"/>
          <w:u w:val="single"/>
          <w:rtl/>
        </w:rPr>
        <w:t>מס' אזור</w:t>
      </w:r>
      <w:r w:rsidR="00DA5987">
        <w:rPr>
          <w:rFonts w:ascii="Times New Roman" w:eastAsia="Times New Roman" w:hAnsi="Times New Roman" w:cs="David" w:hint="cs"/>
          <w:szCs w:val="24"/>
          <w:u w:val="single"/>
          <w:rtl/>
        </w:rPr>
        <w:t>י</w:t>
      </w:r>
      <w:r>
        <w:rPr>
          <w:rFonts w:ascii="Times New Roman" w:eastAsia="Times New Roman" w:hAnsi="Times New Roman" w:cs="David" w:hint="cs"/>
          <w:szCs w:val="24"/>
          <w:u w:val="single"/>
          <w:rtl/>
        </w:rPr>
        <w:t xml:space="preserve">ם הנדרשים לפיקוח </w:t>
      </w:r>
      <w:r>
        <w:rPr>
          <w:rFonts w:ascii="Times New Roman" w:eastAsia="Times New Roman" w:hAnsi="Times New Roman" w:cs="David"/>
          <w:szCs w:val="24"/>
          <w:u w:val="single"/>
          <w:rtl/>
        </w:rPr>
        <w:t>–</w:t>
      </w:r>
      <w:r>
        <w:rPr>
          <w:rFonts w:ascii="Times New Roman" w:eastAsia="Times New Roman" w:hAnsi="Times New Roman" w:cs="David" w:hint="cs"/>
          <w:szCs w:val="24"/>
          <w:u w:val="single"/>
          <w:rtl/>
        </w:rPr>
        <w:t xml:space="preserve"> יהיו 4 אזורים בלבד.</w:t>
      </w:r>
    </w:p>
    <w:p w:rsidR="00262B2F" w:rsidRDefault="00262B2F" w:rsidP="00262B2F">
      <w:pPr>
        <w:pStyle w:val="a7"/>
        <w:spacing w:after="0" w:line="240" w:lineRule="auto"/>
        <w:jc w:val="both"/>
        <w:rPr>
          <w:rFonts w:ascii="Times New Roman" w:eastAsia="Times New Roman" w:hAnsi="Times New Roman" w:cs="David"/>
          <w:szCs w:val="24"/>
          <w:u w:val="single"/>
          <w:rtl/>
        </w:rPr>
      </w:pPr>
    </w:p>
    <w:p w:rsidR="00262B2F" w:rsidRDefault="00262B2F" w:rsidP="00262B2F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David"/>
          <w:szCs w:val="24"/>
        </w:rPr>
      </w:pPr>
      <w:r w:rsidRPr="00EB6A6B">
        <w:rPr>
          <w:rFonts w:ascii="Times New Roman" w:eastAsia="Times New Roman" w:hAnsi="Times New Roman" w:cs="David" w:hint="cs"/>
          <w:szCs w:val="24"/>
          <w:rtl/>
        </w:rPr>
        <w:t xml:space="preserve">שתי מכולות  </w:t>
      </w:r>
      <w:r>
        <w:rPr>
          <w:rFonts w:ascii="Times New Roman" w:eastAsia="Times New Roman" w:hAnsi="Times New Roman" w:cs="David" w:hint="cs"/>
          <w:szCs w:val="24"/>
          <w:rtl/>
        </w:rPr>
        <w:t>חיצוניות.</w:t>
      </w:r>
    </w:p>
    <w:p w:rsidR="00262B2F" w:rsidRDefault="00262B2F" w:rsidP="00262B2F">
      <w:pPr>
        <w:pStyle w:val="a7"/>
        <w:spacing w:after="0" w:line="240" w:lineRule="auto"/>
        <w:ind w:left="1080"/>
        <w:jc w:val="both"/>
        <w:rPr>
          <w:rFonts w:ascii="Times New Roman" w:eastAsia="Times New Roman" w:hAnsi="Times New Roman" w:cs="David"/>
          <w:szCs w:val="24"/>
          <w:rtl/>
        </w:rPr>
      </w:pPr>
    </w:p>
    <w:p w:rsidR="00262B2F" w:rsidRDefault="00262B2F" w:rsidP="00262B2F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David"/>
          <w:szCs w:val="24"/>
        </w:rPr>
      </w:pPr>
      <w:r>
        <w:rPr>
          <w:rFonts w:ascii="Times New Roman" w:eastAsia="Times New Roman" w:hAnsi="Times New Roman" w:cs="David" w:hint="cs"/>
          <w:szCs w:val="24"/>
          <w:rtl/>
        </w:rPr>
        <w:t>מחסן בסמוך לאזור השיקוף והבידוק.</w:t>
      </w:r>
    </w:p>
    <w:p w:rsidR="00262B2F" w:rsidRPr="00EB6A6B" w:rsidRDefault="00262B2F" w:rsidP="00262B2F">
      <w:pPr>
        <w:pStyle w:val="a7"/>
        <w:rPr>
          <w:rFonts w:ascii="Times New Roman" w:eastAsia="Times New Roman" w:hAnsi="Times New Roman" w:cs="David"/>
          <w:szCs w:val="24"/>
          <w:rtl/>
        </w:rPr>
      </w:pPr>
    </w:p>
    <w:p w:rsidR="00262B2F" w:rsidRDefault="00262B2F" w:rsidP="00262B2F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David"/>
          <w:szCs w:val="24"/>
        </w:rPr>
      </w:pPr>
      <w:r>
        <w:rPr>
          <w:rFonts w:ascii="Times New Roman" w:eastAsia="Times New Roman" w:hAnsi="Times New Roman" w:cs="David" w:hint="cs"/>
          <w:szCs w:val="24"/>
          <w:rtl/>
        </w:rPr>
        <w:t>אזור השיקוף והבידוק.</w:t>
      </w:r>
    </w:p>
    <w:p w:rsidR="00262B2F" w:rsidRDefault="00262B2F" w:rsidP="00262B2F">
      <w:pPr>
        <w:spacing w:after="0" w:line="240" w:lineRule="auto"/>
        <w:ind w:left="720"/>
        <w:jc w:val="both"/>
        <w:rPr>
          <w:rFonts w:ascii="Times New Roman" w:eastAsia="Times New Roman" w:hAnsi="Times New Roman" w:cs="David"/>
          <w:szCs w:val="24"/>
          <w:rtl/>
        </w:rPr>
      </w:pPr>
    </w:p>
    <w:p w:rsidR="00262B2F" w:rsidRDefault="00262B2F" w:rsidP="00262B2F">
      <w:pPr>
        <w:spacing w:after="0" w:line="240" w:lineRule="auto"/>
        <w:ind w:left="720"/>
        <w:jc w:val="both"/>
        <w:rPr>
          <w:rFonts w:ascii="Times New Roman" w:eastAsia="Times New Roman" w:hAnsi="Times New Roman" w:cs="David"/>
          <w:szCs w:val="24"/>
          <w:rtl/>
        </w:rPr>
      </w:pPr>
    </w:p>
    <w:p w:rsidR="00262B2F" w:rsidRDefault="00262B2F" w:rsidP="00262B2F">
      <w:pPr>
        <w:spacing w:after="0" w:line="240" w:lineRule="auto"/>
        <w:ind w:left="720"/>
        <w:jc w:val="both"/>
        <w:rPr>
          <w:rFonts w:ascii="Times New Roman" w:eastAsia="Times New Roman" w:hAnsi="Times New Roman" w:cs="David"/>
          <w:szCs w:val="24"/>
          <w:rtl/>
        </w:rPr>
      </w:pPr>
      <w:r>
        <w:rPr>
          <w:rFonts w:ascii="Times New Roman" w:eastAsia="Times New Roman" w:hAnsi="Times New Roman" w:cs="David" w:hint="cs"/>
          <w:szCs w:val="24"/>
          <w:rtl/>
        </w:rPr>
        <w:t>לפיכך, יש לתכנן ולכלול בהצעה 4 אזורי פיקוח ובקרה בלבד.</w:t>
      </w:r>
    </w:p>
    <w:p w:rsidR="00262B2F" w:rsidRDefault="00262B2F" w:rsidP="00262B2F">
      <w:pPr>
        <w:spacing w:after="0" w:line="240" w:lineRule="auto"/>
        <w:ind w:left="720"/>
        <w:jc w:val="both"/>
        <w:rPr>
          <w:rFonts w:ascii="Times New Roman" w:eastAsia="Times New Roman" w:hAnsi="Times New Roman" w:cs="David"/>
          <w:szCs w:val="24"/>
          <w:rtl/>
        </w:rPr>
      </w:pPr>
    </w:p>
    <w:p w:rsidR="00262B2F" w:rsidRDefault="00262B2F" w:rsidP="00262B2F">
      <w:pPr>
        <w:spacing w:after="0" w:line="240" w:lineRule="auto"/>
        <w:jc w:val="both"/>
        <w:rPr>
          <w:rFonts w:ascii="Times New Roman" w:eastAsia="Times New Roman" w:hAnsi="Times New Roman" w:cs="David"/>
          <w:szCs w:val="24"/>
          <w:rtl/>
        </w:rPr>
      </w:pPr>
    </w:p>
    <w:p w:rsidR="00262B2F" w:rsidRDefault="00F77EEC" w:rsidP="00F77EEC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David" w:hint="cs"/>
          <w:szCs w:val="24"/>
        </w:rPr>
      </w:pPr>
      <w:r>
        <w:rPr>
          <w:rFonts w:ascii="Times New Roman" w:eastAsia="Times New Roman" w:hAnsi="Times New Roman" w:cs="David" w:hint="cs"/>
          <w:szCs w:val="24"/>
          <w:rtl/>
        </w:rPr>
        <w:t>המועד האחרון להגשת ההצעות נדחה ליום 24.9.24 עד השעה 14:00.</w:t>
      </w:r>
    </w:p>
    <w:p w:rsidR="00F77EEC" w:rsidRPr="00F77EEC" w:rsidRDefault="00F77EEC" w:rsidP="00F77EEC">
      <w:pPr>
        <w:spacing w:after="0" w:line="240" w:lineRule="auto"/>
        <w:jc w:val="both"/>
        <w:rPr>
          <w:rFonts w:ascii="Times New Roman" w:eastAsia="Times New Roman" w:hAnsi="Times New Roman" w:cs="David"/>
          <w:szCs w:val="24"/>
          <w:rtl/>
        </w:rPr>
      </w:pPr>
      <w:bookmarkStart w:id="0" w:name="_GoBack"/>
      <w:bookmarkEnd w:id="0"/>
    </w:p>
    <w:p w:rsidR="00262B2F" w:rsidRDefault="00262B2F" w:rsidP="00262B2F">
      <w:pPr>
        <w:spacing w:after="0" w:line="240" w:lineRule="auto"/>
        <w:jc w:val="both"/>
        <w:rPr>
          <w:rFonts w:ascii="Times New Roman" w:eastAsia="Times New Roman" w:hAnsi="Times New Roman" w:cs="David"/>
          <w:szCs w:val="24"/>
          <w:rtl/>
        </w:rPr>
      </w:pPr>
    </w:p>
    <w:p w:rsidR="00262B2F" w:rsidRPr="004B2723" w:rsidRDefault="00262B2F" w:rsidP="00262B2F">
      <w:pPr>
        <w:spacing w:after="0" w:line="240" w:lineRule="auto"/>
        <w:jc w:val="both"/>
        <w:rPr>
          <w:rFonts w:ascii="Times New Roman" w:eastAsia="Times New Roman" w:hAnsi="Times New Roman" w:cs="David"/>
          <w:szCs w:val="24"/>
          <w:rtl/>
        </w:rPr>
      </w:pPr>
    </w:p>
    <w:p w:rsidR="00262B2F" w:rsidRPr="004B2723" w:rsidRDefault="00262B2F" w:rsidP="00262B2F">
      <w:pPr>
        <w:spacing w:after="0" w:line="240" w:lineRule="auto"/>
        <w:jc w:val="center"/>
        <w:rPr>
          <w:rFonts w:ascii="Times New Roman" w:eastAsia="Times New Roman" w:hAnsi="Times New Roman" w:cs="David"/>
          <w:szCs w:val="24"/>
          <w:rtl/>
        </w:rPr>
      </w:pPr>
      <w:r w:rsidRPr="004B2723">
        <w:rPr>
          <w:rFonts w:ascii="Times New Roman" w:eastAsia="Times New Roman" w:hAnsi="Times New Roman" w:cs="David" w:hint="cs"/>
          <w:szCs w:val="24"/>
          <w:rtl/>
        </w:rPr>
        <w:t xml:space="preserve">                                 </w:t>
      </w:r>
      <w:r>
        <w:rPr>
          <w:rFonts w:ascii="Times New Roman" w:eastAsia="Times New Roman" w:hAnsi="Times New Roman" w:cs="David" w:hint="cs"/>
          <w:szCs w:val="24"/>
          <w:rtl/>
        </w:rPr>
        <w:t xml:space="preserve">                                       בברכה,          </w:t>
      </w:r>
    </w:p>
    <w:tbl>
      <w:tblPr>
        <w:tblStyle w:val="a8"/>
        <w:tblpPr w:leftFromText="181" w:rightFromText="181" w:vertAnchor="text" w:horzAnchor="margin" w:tblpY="290"/>
        <w:bidiVisual/>
        <w:tblW w:w="3037" w:type="dxa"/>
        <w:tblLook w:val="04A0" w:firstRow="1" w:lastRow="0" w:firstColumn="1" w:lastColumn="0" w:noHBand="0" w:noVBand="1"/>
      </w:tblPr>
      <w:tblGrid>
        <w:gridCol w:w="3037"/>
      </w:tblGrid>
      <w:tr w:rsidR="00262B2F" w:rsidRPr="004B2723" w:rsidTr="00B30F48">
        <w:trPr>
          <w:trHeight w:val="291"/>
        </w:trPr>
        <w:tc>
          <w:tcPr>
            <w:tcW w:w="3037" w:type="dxa"/>
            <w:tcBorders>
              <w:top w:val="nil"/>
              <w:left w:val="nil"/>
              <w:bottom w:val="nil"/>
              <w:right w:val="nil"/>
            </w:tcBorders>
          </w:tcPr>
          <w:p w:rsidR="00262B2F" w:rsidRPr="004B2723" w:rsidRDefault="00F77EEC" w:rsidP="00B30F48">
            <w:pPr>
              <w:tabs>
                <w:tab w:val="left" w:pos="1828"/>
              </w:tabs>
              <w:contextualSpacing/>
              <w:jc w:val="both"/>
              <w:rPr>
                <w:rFonts w:ascii="Tahoma" w:hAnsi="Tahoma" w:cs="David"/>
                <w:sz w:val="24"/>
                <w:szCs w:val="24"/>
              </w:rPr>
            </w:pPr>
            <w:sdt>
              <w:sdtPr>
                <w:rPr>
                  <w:rFonts w:ascii="Tahoma" w:hAnsi="Tahoma" w:cs="David"/>
                  <w:sz w:val="24"/>
                  <w:szCs w:val="24"/>
                </w:rPr>
                <w:alias w:val="חתימה למסמך"/>
                <w:tag w:val="Menta_Doc_Signature"/>
                <w:id w:val="1470403702"/>
                <w:placeholder>
                  <w:docPart w:val="8DCE499C6B654E19ACFCBFAD2B694A48"/>
                </w:placeholder>
  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Signature[1]" w:storeItemID="{DDC0EFA4-4FDA-40C9-9084-5C46BA9C1496}"/>
                <w:text w:multiLine="1"/>
              </w:sdtPr>
              <w:sdtEndPr/>
              <w:sdtContent>
                <w:r w:rsidR="00262B2F">
                  <w:rPr>
                    <w:rFonts w:ascii="Tahoma" w:hAnsi="Tahoma" w:cs="David"/>
                    <w:sz w:val="24"/>
                    <w:szCs w:val="24"/>
                    <w:rtl/>
                  </w:rPr>
                  <w:t>דודו                           כהן</w:t>
                </w:r>
                <w:r w:rsidR="00262B2F">
                  <w:rPr>
                    <w:rFonts w:ascii="Tahoma" w:hAnsi="Tahoma" w:cs="David"/>
                    <w:sz w:val="24"/>
                    <w:szCs w:val="24"/>
                    <w:rtl/>
                  </w:rPr>
                  <w:br/>
                  <w:t>קמ"ט       תקשורת ודואר</w:t>
                </w:r>
              </w:sdtContent>
            </w:sdt>
            <w:r w:rsidR="00262B2F" w:rsidRPr="004B2723">
              <w:rPr>
                <w:rFonts w:ascii="Tahoma" w:hAnsi="Tahoma" w:cs="David"/>
                <w:sz w:val="24"/>
                <w:szCs w:val="24"/>
                <w:rtl/>
              </w:rPr>
              <w:br/>
            </w:r>
          </w:p>
        </w:tc>
      </w:tr>
    </w:tbl>
    <w:p w:rsidR="00262B2F" w:rsidRDefault="00262B2F" w:rsidP="00262B2F">
      <w:pPr>
        <w:spacing w:line="360" w:lineRule="auto"/>
        <w:rPr>
          <w:rFonts w:ascii="Tahoma" w:hAnsi="Tahoma" w:cs="Tahoma"/>
          <w:rtl/>
        </w:rPr>
      </w:pPr>
    </w:p>
    <w:p w:rsidR="00262B2F" w:rsidRPr="00EB6A6B" w:rsidRDefault="00262B2F" w:rsidP="00262B2F">
      <w:pPr>
        <w:bidi w:val="0"/>
        <w:rPr>
          <w:rFonts w:ascii="Tahoma" w:hAnsi="Tahoma" w:cs="Tahoma"/>
        </w:rPr>
      </w:pPr>
    </w:p>
    <w:p w:rsidR="00694535" w:rsidRDefault="00694535"/>
    <w:sectPr w:rsidR="00694535" w:rsidSect="000D3368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212" w:right="1440" w:bottom="1440" w:left="1440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01DC" w:rsidRDefault="00D801DC" w:rsidP="00262B2F">
      <w:pPr>
        <w:spacing w:after="0" w:line="240" w:lineRule="auto"/>
      </w:pPr>
      <w:r>
        <w:separator/>
      </w:r>
    </w:p>
  </w:endnote>
  <w:endnote w:type="continuationSeparator" w:id="0">
    <w:p w:rsidR="00D801DC" w:rsidRDefault="00D801DC" w:rsidP="00262B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0367" w:rsidRDefault="00D801DC" w:rsidP="007D0367">
    <w:pPr>
      <w:pStyle w:val="a5"/>
      <w:jc w:val="both"/>
      <w:rPr>
        <w:rtl/>
        <w:cs/>
      </w:rPr>
    </w:pPr>
    <w:r>
      <w:rPr>
        <w:rFonts w:hint="cs"/>
        <w:rtl/>
      </w:rPr>
      <w:t xml:space="preserve">סימוכין: </w:t>
    </w:r>
    <w:sdt>
      <w:sdtPr>
        <w:rPr>
          <w:rFonts w:hint="cs"/>
          <w:rtl/>
        </w:rPr>
        <w:alias w:val="סימוכין"/>
        <w:tag w:val="Menta_Doc_DocumentID"/>
        <w:id w:val="1222170702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<w:text/>
      </w:sdtPr>
      <w:sdtEndPr/>
      <w:sdtContent>
        <w:r>
          <w:rPr>
            <w:rFonts w:hint="cs"/>
          </w:rPr>
          <w:t>EVEN491-01-7342</w:t>
        </w:r>
      </w:sdtContent>
    </w:sdt>
    <w:r>
      <w:rPr>
        <w:rtl/>
      </w:rPr>
      <w:tab/>
    </w:r>
    <w:r>
      <w:rPr>
        <w:rFonts w:hint="cs"/>
        <w:rtl/>
      </w:rPr>
      <w:t xml:space="preserve">           </w:t>
    </w:r>
    <w:sdt>
      <w:sdtPr>
        <w:rPr>
          <w:rFonts w:hint="cs"/>
          <w:rtl/>
        </w:rPr>
        <w:alias w:val="סיווג למסמך"/>
        <w:tag w:val="Menta_Doc_Classification"/>
        <w:id w:val="-1801298792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>
          <w:rPr>
            <w:rFonts w:hint="cs"/>
            <w:rtl/>
          </w:rPr>
          <w:t>בלמ"ס</w:t>
        </w:r>
      </w:sdtContent>
    </w:sdt>
    <w:r w:rsidRPr="007D0367">
      <w:rPr>
        <w:rtl/>
      </w:rPr>
      <w:t xml:space="preserve"> </w:t>
    </w:r>
    <w:sdt>
      <w:sdtPr>
        <w:rPr>
          <w:rtl/>
        </w:rPr>
        <w:id w:val="-1708711360"/>
        <w:docPartObj>
          <w:docPartGallery w:val="Page Numbers (Bottom of Page)"/>
          <w:docPartUnique/>
        </w:docPartObj>
      </w:sdtPr>
      <w:sdtEndPr>
        <w:rPr>
          <w:cs/>
        </w:rPr>
      </w:sdtEndPr>
      <w:sdtContent>
        <w:sdt>
          <w:sdtPr>
            <w:rPr>
              <w:rtl/>
            </w:rPr>
            <w:id w:val="840053176"/>
            <w:docPartObj>
              <w:docPartGallery w:val="Page Numbers (Top of Page)"/>
              <w:docPartUnique/>
            </w:docPartObj>
          </w:sdtPr>
          <w:sdtEndPr/>
          <w:sdtContent>
            <w:r>
              <w:rPr>
                <w:rtl/>
                <w:cs/>
                <w:lang w:val="he-IL"/>
              </w:rPr>
              <w:tab/>
              <w:t xml:space="preserve">עמוד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  <w:sz w:val="24"/>
                <w:szCs w:val="24"/>
                <w:rtl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rtl/>
                <w:cs/>
                <w:lang w:val="he-IL"/>
              </w:rPr>
              <w:t xml:space="preserve"> מתוך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  <w:sz w:val="24"/>
                <w:szCs w:val="24"/>
                <w:rtl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0367" w:rsidRPr="004B2723" w:rsidRDefault="00D801DC" w:rsidP="007D0367">
    <w:pPr>
      <w:pStyle w:val="a5"/>
      <w:jc w:val="both"/>
      <w:rPr>
        <w:rFonts w:cs="David"/>
        <w:sz w:val="24"/>
        <w:szCs w:val="24"/>
        <w:rtl/>
        <w:cs/>
      </w:rPr>
    </w:pPr>
    <w:r w:rsidRPr="004B2723">
      <w:rPr>
        <w:rFonts w:cs="David" w:hint="cs"/>
        <w:sz w:val="24"/>
        <w:szCs w:val="24"/>
        <w:rtl/>
      </w:rPr>
      <w:t xml:space="preserve">סימוכין: </w:t>
    </w:r>
    <w:sdt>
      <w:sdtPr>
        <w:rPr>
          <w:rFonts w:cs="David" w:hint="cs"/>
          <w:sz w:val="24"/>
          <w:szCs w:val="24"/>
          <w:rtl/>
        </w:rPr>
        <w:alias w:val="סימוכין"/>
        <w:tag w:val="Menta_Doc_DocumentID"/>
        <w:id w:val="-1236083578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<w:text/>
      </w:sdtPr>
      <w:sdtEndPr/>
      <w:sdtContent>
        <w:r>
          <w:rPr>
            <w:rFonts w:cs="David" w:hint="cs"/>
            <w:sz w:val="24"/>
            <w:szCs w:val="24"/>
          </w:rPr>
          <w:t>EVEN491-01-7342</w:t>
        </w:r>
      </w:sdtContent>
    </w:sdt>
    <w:r w:rsidRPr="004B2723">
      <w:rPr>
        <w:rFonts w:cs="David"/>
        <w:sz w:val="24"/>
        <w:szCs w:val="24"/>
        <w:rtl/>
      </w:rPr>
      <w:tab/>
    </w:r>
    <w:r w:rsidRPr="004B2723">
      <w:rPr>
        <w:rFonts w:cs="David" w:hint="cs"/>
        <w:sz w:val="24"/>
        <w:szCs w:val="24"/>
        <w:rtl/>
      </w:rPr>
      <w:t xml:space="preserve">           </w:t>
    </w:r>
    <w:sdt>
      <w:sdtPr>
        <w:rPr>
          <w:rFonts w:cs="David" w:hint="cs"/>
          <w:sz w:val="24"/>
          <w:szCs w:val="24"/>
          <w:rtl/>
        </w:rPr>
        <w:alias w:val="סיווג למסמך"/>
        <w:tag w:val="Menta_Doc_Classification"/>
        <w:id w:val="-1323878835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>
          <w:rPr>
            <w:rFonts w:cs="David" w:hint="cs"/>
            <w:sz w:val="24"/>
            <w:szCs w:val="24"/>
            <w:rtl/>
          </w:rPr>
          <w:t>בלמ"ס</w:t>
        </w:r>
      </w:sdtContent>
    </w:sdt>
    <w:r w:rsidRPr="004B2723">
      <w:rPr>
        <w:rFonts w:cs="David"/>
        <w:sz w:val="24"/>
        <w:szCs w:val="24"/>
        <w:rtl/>
      </w:rPr>
      <w:t xml:space="preserve"> </w:t>
    </w:r>
    <w:sdt>
      <w:sdtPr>
        <w:rPr>
          <w:rFonts w:cs="David"/>
          <w:sz w:val="24"/>
          <w:szCs w:val="24"/>
          <w:rtl/>
        </w:rPr>
        <w:id w:val="822775189"/>
        <w:docPartObj>
          <w:docPartGallery w:val="Page Numbers (Bottom of Page)"/>
          <w:docPartUnique/>
        </w:docPartObj>
      </w:sdtPr>
      <w:sdtEndPr>
        <w:rPr>
          <w:cs/>
        </w:rPr>
      </w:sdtEndPr>
      <w:sdtContent>
        <w:sdt>
          <w:sdtPr>
            <w:rPr>
              <w:rFonts w:cs="David"/>
              <w:sz w:val="24"/>
              <w:szCs w:val="24"/>
              <w:rtl/>
            </w:r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Pr="004B2723">
              <w:rPr>
                <w:rFonts w:cs="David"/>
                <w:sz w:val="24"/>
                <w:szCs w:val="24"/>
                <w:rtl/>
                <w:cs/>
                <w:lang w:val="he-IL"/>
              </w:rPr>
              <w:tab/>
              <w:t xml:space="preserve">עמוד </w:t>
            </w:r>
            <w:r w:rsidRPr="004B2723">
              <w:rPr>
                <w:rFonts w:cs="David"/>
                <w:b/>
                <w:bCs/>
                <w:sz w:val="24"/>
                <w:szCs w:val="24"/>
              </w:rPr>
              <w:fldChar w:fldCharType="begin"/>
            </w:r>
            <w:r w:rsidRPr="004B2723">
              <w:rPr>
                <w:rFonts w:cs="David"/>
                <w:b/>
                <w:bCs/>
                <w:sz w:val="24"/>
                <w:szCs w:val="24"/>
                <w:rtl/>
                <w:cs/>
              </w:rPr>
              <w:instrText>PAGE</w:instrText>
            </w:r>
            <w:r w:rsidRPr="004B2723">
              <w:rPr>
                <w:rFonts w:cs="David"/>
                <w:b/>
                <w:bCs/>
                <w:sz w:val="24"/>
                <w:szCs w:val="24"/>
              </w:rPr>
              <w:fldChar w:fldCharType="separate"/>
            </w:r>
            <w:r w:rsidR="00F77EEC">
              <w:rPr>
                <w:rFonts w:cs="David"/>
                <w:b/>
                <w:bCs/>
                <w:noProof/>
                <w:sz w:val="24"/>
                <w:szCs w:val="24"/>
                <w:rtl/>
              </w:rPr>
              <w:t>1</w:t>
            </w:r>
            <w:r w:rsidRPr="004B2723">
              <w:rPr>
                <w:rFonts w:cs="David"/>
                <w:b/>
                <w:bCs/>
                <w:sz w:val="24"/>
                <w:szCs w:val="24"/>
              </w:rPr>
              <w:fldChar w:fldCharType="end"/>
            </w:r>
            <w:r w:rsidRPr="004B2723">
              <w:rPr>
                <w:rFonts w:cs="David"/>
                <w:sz w:val="24"/>
                <w:szCs w:val="24"/>
                <w:rtl/>
                <w:cs/>
                <w:lang w:val="he-IL"/>
              </w:rPr>
              <w:t xml:space="preserve"> מתוך </w:t>
            </w:r>
            <w:r w:rsidRPr="004B2723">
              <w:rPr>
                <w:rFonts w:cs="David"/>
                <w:b/>
                <w:bCs/>
                <w:sz w:val="24"/>
                <w:szCs w:val="24"/>
              </w:rPr>
              <w:fldChar w:fldCharType="begin"/>
            </w:r>
            <w:r w:rsidRPr="004B2723">
              <w:rPr>
                <w:rFonts w:cs="David"/>
                <w:b/>
                <w:bCs/>
                <w:sz w:val="24"/>
                <w:szCs w:val="24"/>
                <w:rtl/>
                <w:cs/>
              </w:rPr>
              <w:instrText>NUMPAGES</w:instrText>
            </w:r>
            <w:r w:rsidRPr="004B2723">
              <w:rPr>
                <w:rFonts w:cs="David"/>
                <w:b/>
                <w:bCs/>
                <w:sz w:val="24"/>
                <w:szCs w:val="24"/>
              </w:rPr>
              <w:fldChar w:fldCharType="separate"/>
            </w:r>
            <w:r w:rsidR="00F77EEC">
              <w:rPr>
                <w:rFonts w:cs="David"/>
                <w:b/>
                <w:bCs/>
                <w:noProof/>
                <w:sz w:val="24"/>
                <w:szCs w:val="24"/>
                <w:rtl/>
              </w:rPr>
              <w:t>1</w:t>
            </w:r>
            <w:r w:rsidRPr="004B2723">
              <w:rPr>
                <w:rFonts w:cs="David"/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01DC" w:rsidRDefault="00D801DC" w:rsidP="00262B2F">
      <w:pPr>
        <w:spacing w:after="0" w:line="240" w:lineRule="auto"/>
      </w:pPr>
      <w:r>
        <w:separator/>
      </w:r>
    </w:p>
  </w:footnote>
  <w:footnote w:type="continuationSeparator" w:id="0">
    <w:p w:rsidR="00D801DC" w:rsidRDefault="00D801DC" w:rsidP="00262B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791D" w:rsidRDefault="00D801DC" w:rsidP="00474563">
    <w:pPr>
      <w:pStyle w:val="a3"/>
    </w:pPr>
    <w:r w:rsidRPr="00F0791D">
      <w:ptab w:relativeTo="margin" w:alignment="right" w:leader="none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2983" w:rsidRDefault="00D801DC" w:rsidP="00262B2F">
    <w:pPr>
      <w:pStyle w:val="a3"/>
      <w:rPr>
        <w:rtl/>
      </w:rPr>
    </w:pPr>
    <w:r w:rsidRPr="007D0367">
      <w:ptab w:relativeTo="margin" w:alignment="center" w:leader="none"/>
    </w:r>
    <w:sdt>
      <w:sdtPr>
        <w:rPr>
          <w:rFonts w:cs="David"/>
          <w:rtl/>
        </w:rPr>
        <w:alias w:val="סיווג למסמך"/>
        <w:tag w:val="Menta_Doc_Classification"/>
        <w:id w:val="-98492387"/>
        <w:showingPlcHdr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 w:rsidR="00262B2F">
          <w:rPr>
            <w:rFonts w:cs="David"/>
            <w:rtl/>
          </w:rPr>
          <w:t xml:space="preserve">     </w:t>
        </w:r>
      </w:sdtContent>
    </w:sdt>
    <w:r w:rsidRPr="007D0367">
      <w:ptab w:relativeTo="margin" w:alignment="right" w:leader="none"/>
    </w:r>
  </w:p>
  <w:p w:rsidR="00995117" w:rsidRPr="007D0367" w:rsidRDefault="00F77EEC" w:rsidP="002B5261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B376E"/>
    <w:multiLevelType w:val="hybridMultilevel"/>
    <w:tmpl w:val="272874BA"/>
    <w:lvl w:ilvl="0" w:tplc="D138E4E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AB027B"/>
    <w:multiLevelType w:val="hybridMultilevel"/>
    <w:tmpl w:val="B5E46E24"/>
    <w:lvl w:ilvl="0" w:tplc="DEDE6F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2B2F"/>
    <w:rsid w:val="00060C12"/>
    <w:rsid w:val="00262B2F"/>
    <w:rsid w:val="003763BF"/>
    <w:rsid w:val="005832BB"/>
    <w:rsid w:val="00596A4E"/>
    <w:rsid w:val="00694535"/>
    <w:rsid w:val="00A14DEB"/>
    <w:rsid w:val="00D801DC"/>
    <w:rsid w:val="00DA5987"/>
    <w:rsid w:val="00F77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1047E7"/>
  <w15:chartTrackingRefBased/>
  <w15:docId w15:val="{2A47A520-C079-4084-A441-7535E1569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2B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62B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262B2F"/>
  </w:style>
  <w:style w:type="paragraph" w:styleId="a5">
    <w:name w:val="footer"/>
    <w:basedOn w:val="a"/>
    <w:link w:val="a6"/>
    <w:uiPriority w:val="99"/>
    <w:unhideWhenUsed/>
    <w:rsid w:val="00262B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262B2F"/>
  </w:style>
  <w:style w:type="paragraph" w:styleId="a7">
    <w:name w:val="List Paragraph"/>
    <w:basedOn w:val="a"/>
    <w:uiPriority w:val="34"/>
    <w:qFormat/>
    <w:rsid w:val="00262B2F"/>
    <w:pPr>
      <w:ind w:left="720"/>
      <w:contextualSpacing/>
    </w:pPr>
  </w:style>
  <w:style w:type="table" w:styleId="a8">
    <w:name w:val="Table Grid"/>
    <w:basedOn w:val="a1"/>
    <w:uiPriority w:val="39"/>
    <w:rsid w:val="00262B2F"/>
    <w:pPr>
      <w:bidi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Placeholder Text"/>
    <w:basedOn w:val="a0"/>
    <w:uiPriority w:val="99"/>
    <w:semiHidden/>
    <w:rsid w:val="00262B2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6C70ECDBA9B4312A33C2F093E81868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0024F4D-9AF8-4E04-AD41-E10FEE611D7C}"/>
      </w:docPartPr>
      <w:docPartBody>
        <w:p w:rsidR="004B4D9C" w:rsidRDefault="00AB6D98" w:rsidP="00AB6D98">
          <w:pPr>
            <w:pStyle w:val="D6C70ECDBA9B4312A33C2F093E818684"/>
          </w:pPr>
          <w:r w:rsidRPr="008A5310">
            <w:rPr>
              <w:rStyle w:val="a3"/>
            </w:rPr>
            <w:t>[Title]</w:t>
          </w:r>
        </w:p>
      </w:docPartBody>
    </w:docPart>
    <w:docPart>
      <w:docPartPr>
        <w:name w:val="8DCE499C6B654E19ACFCBFAD2B694A4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28D286F-E29C-4B35-8B07-707E3CE94980}"/>
      </w:docPartPr>
      <w:docPartBody>
        <w:p w:rsidR="004B4D9C" w:rsidRDefault="00AB6D98" w:rsidP="00AB6D98">
          <w:pPr>
            <w:pStyle w:val="8DCE499C6B654E19ACFCBFAD2B694A48"/>
          </w:pPr>
          <w:r w:rsidRPr="008A5310">
            <w:rPr>
              <w:rStyle w:val="a3"/>
              <w:rFonts w:hint="cs"/>
              <w:rtl/>
            </w:rPr>
            <w:t>[חתימה</w:t>
          </w:r>
          <w:r w:rsidRPr="008A5310">
            <w:rPr>
              <w:rStyle w:val="a3"/>
              <w:rtl/>
            </w:rPr>
            <w:t xml:space="preserve"> </w:t>
          </w:r>
          <w:r w:rsidRPr="008A5310">
            <w:rPr>
              <w:rStyle w:val="a3"/>
              <w:rFonts w:hint="cs"/>
              <w:rtl/>
            </w:rPr>
            <w:t>למסמך]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6D98"/>
    <w:rsid w:val="004B4D9C"/>
    <w:rsid w:val="00684B47"/>
    <w:rsid w:val="00AB6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B6D98"/>
    <w:rPr>
      <w:color w:val="808080"/>
    </w:rPr>
  </w:style>
  <w:style w:type="paragraph" w:customStyle="1" w:styleId="D6C70ECDBA9B4312A33C2F093E818684">
    <w:name w:val="D6C70ECDBA9B4312A33C2F093E818684"/>
    <w:rsid w:val="00AB6D98"/>
    <w:pPr>
      <w:bidi/>
    </w:pPr>
  </w:style>
  <w:style w:type="paragraph" w:customStyle="1" w:styleId="8DCE499C6B654E19ACFCBFAD2B694A48">
    <w:name w:val="8DCE499C6B654E19ACFCBFAD2B694A48"/>
    <w:rsid w:val="00AB6D98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84</Words>
  <Characters>423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הבהרות למכרז מס' 23/24</vt:lpstr>
    </vt:vector>
  </TitlesOfParts>
  <Company/>
  <LinksUpToDate>false</LinksUpToDate>
  <CharactersWithSpaces>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הבהרות למכרז מס' 23/24</dc:title>
  <dc:subject/>
  <dc:creator>מנהא"ז/תקשורת/פקידות</dc:creator>
  <cp:keywords/>
  <dc:description/>
  <cp:lastModifiedBy>אלינור שלמה</cp:lastModifiedBy>
  <cp:revision>3</cp:revision>
  <dcterms:created xsi:type="dcterms:W3CDTF">2024-09-03T10:34:00Z</dcterms:created>
  <dcterms:modified xsi:type="dcterms:W3CDTF">2024-09-03T12:06:00Z</dcterms:modified>
</cp:coreProperties>
</file>